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7B" w:rsidRDefault="0045077B" w:rsidP="0045077B">
      <w:pPr>
        <w:shd w:val="clear" w:color="auto" w:fill="FFFFFF"/>
        <w:spacing w:after="240"/>
        <w:ind w:left="460"/>
        <w:jc w:val="center"/>
        <w:rPr>
          <w:rFonts w:ascii="Times New Roman" w:eastAsia="Times New Roman" w:hAnsi="Times New Roman" w:cs="Times New Roman"/>
          <w:color w:val="D85000"/>
          <w:sz w:val="28"/>
          <w:szCs w:val="24"/>
          <w:lang w:val="uk-UA"/>
        </w:rPr>
      </w:pPr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Закон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України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"Про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внесення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змін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до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деяких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законодавчих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актів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України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щодо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протидії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(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цькуванню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)"</w:t>
      </w:r>
      <w:r w:rsidR="007A4DDC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  <w:lang w:val="uk-UA"/>
        </w:rPr>
        <w:t xml:space="preserve"> </w:t>
      </w:r>
      <w:hyperlink r:id="rId5" w:history="1">
        <w:r w:rsidRPr="0045077B">
          <w:rPr>
            <w:rFonts w:ascii="Times New Roman" w:eastAsia="Times New Roman" w:hAnsi="Times New Roman" w:cs="Times New Roman"/>
            <w:color w:val="D85000"/>
            <w:sz w:val="28"/>
            <w:szCs w:val="24"/>
          </w:rPr>
          <w:t>https://zakon.rada.gov.ua/laws/show/2657-19</w:t>
        </w:r>
      </w:hyperlink>
    </w:p>
    <w:p w:rsidR="0045077B" w:rsidRPr="0045077B" w:rsidRDefault="0045077B" w:rsidP="0045077B">
      <w:pPr>
        <w:shd w:val="clear" w:color="auto" w:fill="FFFFFF"/>
        <w:spacing w:before="240" w:after="240"/>
        <w:ind w:left="460"/>
        <w:jc w:val="center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Процедура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подання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 та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розгляду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(з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дотриманням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конфіденційності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) заяви про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випадки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(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цькування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)</w:t>
      </w:r>
    </w:p>
    <w:p w:rsidR="0045077B" w:rsidRPr="0045077B" w:rsidRDefault="0045077B" w:rsidP="007D7EC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4"/>
        </w:rPr>
        <w:t>1.</w:t>
      </w:r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 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Усі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здобувачі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освіти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педагогічні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працівники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закладу, батьки та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інші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учасники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освітнього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процесу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повинні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обов’язково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повідомити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директора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навчального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закладу про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випадки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(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цькування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),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учасниками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або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свідками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якого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вони стали,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або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підозрюють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про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його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вчинення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по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відношенню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до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інших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осіб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зовнішніми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ознаками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або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про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які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отримали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достовірну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інформацію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від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інших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осіб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.</w:t>
      </w:r>
    </w:p>
    <w:p w:rsidR="0045077B" w:rsidRPr="0045077B" w:rsidRDefault="0045077B" w:rsidP="007D7EC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4"/>
        </w:rPr>
        <w:t>2. </w:t>
      </w:r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На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ім’я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директора закладу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пишеться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заява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(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конфіденційність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гарантується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) про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випадок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боулінгу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(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цькування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).</w:t>
      </w:r>
    </w:p>
    <w:p w:rsidR="0045077B" w:rsidRDefault="0045077B" w:rsidP="007D7EC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4"/>
        </w:rPr>
        <w:t>3.  </w:t>
      </w:r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Директор закладу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видає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наказ про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проведення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розслідування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та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створення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комісії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розгляду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випадку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(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цькування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),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скликає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її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засідання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.</w:t>
      </w:r>
    </w:p>
    <w:p w:rsidR="0045077B" w:rsidRPr="0045077B" w:rsidRDefault="0045077B" w:rsidP="007D7EC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4"/>
        </w:rPr>
        <w:t>4. </w:t>
      </w:r>
      <w:proofErr w:type="gram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До складу</w:t>
      </w:r>
      <w:proofErr w:type="gram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такої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комісії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входять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педагогічні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працівники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(у тому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числі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психолог,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соціальний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педагог), батьки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постраждалого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та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булерів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керівник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навчального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закладу та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інші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зацікавлені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особи.</w:t>
      </w:r>
    </w:p>
    <w:p w:rsidR="0045077B" w:rsidRPr="0045077B" w:rsidRDefault="0045077B" w:rsidP="007D7EC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>
        <w:rPr>
          <w:rFonts w:ascii="Times New Roman" w:eastAsia="Times New Roman" w:hAnsi="Times New Roman" w:cs="Times New Roman"/>
          <w:color w:val="0B0706"/>
          <w:sz w:val="28"/>
          <w:szCs w:val="24"/>
        </w:rPr>
        <w:t>5.  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Рішення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комісії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реєструються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в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окремому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журналі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зберігаються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в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паперовому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вигляді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оригіналами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підписів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усіх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членів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комісії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.</w:t>
      </w:r>
    </w:p>
    <w:p w:rsidR="0045077B" w:rsidRPr="0045077B" w:rsidRDefault="0045077B" w:rsidP="007D7EC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Порядок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реагування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на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доведені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випадки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(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цькування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) та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відповідальність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осіб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,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причетних</w:t>
      </w:r>
      <w:proofErr w:type="spellEnd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 xml:space="preserve"> до </w:t>
      </w:r>
      <w:proofErr w:type="spellStart"/>
      <w:r w:rsidRPr="0045077B">
        <w:rPr>
          <w:rFonts w:ascii="Times New Roman" w:eastAsia="Times New Roman" w:hAnsi="Times New Roman" w:cs="Times New Roman"/>
          <w:b/>
          <w:bCs/>
          <w:color w:val="0B0706"/>
          <w:sz w:val="28"/>
          <w:szCs w:val="24"/>
        </w:rPr>
        <w:t>булінгу</w:t>
      </w:r>
      <w:proofErr w:type="spellEnd"/>
    </w:p>
    <w:p w:rsidR="0045077B" w:rsidRPr="0045077B" w:rsidRDefault="0045077B" w:rsidP="007D7E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Директор закладу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має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розглянути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звернення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у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встановленому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порядку.</w:t>
      </w:r>
    </w:p>
    <w:p w:rsidR="0045077B" w:rsidRPr="0045077B" w:rsidRDefault="0045077B" w:rsidP="007D7E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Директор закладу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створює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комісію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розгляду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випадків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яка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з’ясовує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обставини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.</w:t>
      </w:r>
    </w:p>
    <w:p w:rsidR="0045077B" w:rsidRPr="0045077B" w:rsidRDefault="0045077B" w:rsidP="007D7E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Якщо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комісія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визнала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що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це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був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булінг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а не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одноразовий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конфлікт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то директор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ліцею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повідомляє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уповноважені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підрозділи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органів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Національної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поліції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України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та Службу </w:t>
      </w:r>
      <w:proofErr w:type="gram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 справах</w:t>
      </w:r>
      <w:proofErr w:type="gram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дітей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.</w:t>
      </w:r>
    </w:p>
    <w:p w:rsidR="0045077B" w:rsidRPr="0045077B" w:rsidRDefault="0045077B" w:rsidP="007D7E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color w:val="0B0706"/>
          <w:sz w:val="28"/>
          <w:szCs w:val="24"/>
        </w:rPr>
      </w:pPr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Особи,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які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за результатами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розслідування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є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причетними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до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булінгу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,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несуть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відповідальність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відповідно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до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частини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другої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статті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13 (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вчинення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правопорушень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за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статтею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1734) Кодексу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України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про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адміністративні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 xml:space="preserve"> </w:t>
      </w:r>
      <w:proofErr w:type="spellStart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правопорушення</w:t>
      </w:r>
      <w:proofErr w:type="spellEnd"/>
      <w:r w:rsidRPr="0045077B">
        <w:rPr>
          <w:rFonts w:ascii="Times New Roman" w:eastAsia="Times New Roman" w:hAnsi="Times New Roman" w:cs="Times New Roman"/>
          <w:color w:val="0B0706"/>
          <w:sz w:val="28"/>
          <w:szCs w:val="24"/>
        </w:rPr>
        <w:t>.</w:t>
      </w:r>
    </w:p>
    <w:p w:rsidR="00B37D2B" w:rsidRPr="0045077B" w:rsidRDefault="00B37D2B" w:rsidP="007D7EC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37D2B" w:rsidRPr="0045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F68"/>
    <w:multiLevelType w:val="multilevel"/>
    <w:tmpl w:val="D202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77B"/>
    <w:rsid w:val="0045077B"/>
    <w:rsid w:val="007A4DDC"/>
    <w:rsid w:val="007D7ECA"/>
    <w:rsid w:val="00B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3ECCE-4872-4BBE-B8AF-3D197DD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77B"/>
    <w:rPr>
      <w:b/>
      <w:bCs/>
    </w:rPr>
  </w:style>
  <w:style w:type="character" w:styleId="a5">
    <w:name w:val="Hyperlink"/>
    <w:basedOn w:val="a0"/>
    <w:uiPriority w:val="99"/>
    <w:semiHidden/>
    <w:unhideWhenUsed/>
    <w:rsid w:val="0045077B"/>
    <w:rPr>
      <w:color w:val="0000FF"/>
      <w:u w:val="single"/>
    </w:rPr>
  </w:style>
  <w:style w:type="paragraph" w:customStyle="1" w:styleId="rtecenter">
    <w:name w:val="rtecenter"/>
    <w:basedOn w:val="a"/>
    <w:rsid w:val="0045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2020-05-07T05:56:00Z</dcterms:created>
  <dcterms:modified xsi:type="dcterms:W3CDTF">2021-01-04T06:32:00Z</dcterms:modified>
</cp:coreProperties>
</file>